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4173F">
      <w:pPr>
        <w:spacing w:before="140" w:line="247" w:lineRule="auto"/>
        <w:ind w:left="1932" w:right="770" w:hanging="1155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年普通高考同等条件下优先录取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资格考生信息采集分类表</w:t>
      </w:r>
      <w:bookmarkEnd w:id="0"/>
    </w:p>
    <w:p w14:paraId="1EE65433">
      <w:pPr>
        <w:spacing w:before="221"/>
      </w:pPr>
    </w:p>
    <w:tbl>
      <w:tblPr>
        <w:tblStyle w:val="4"/>
        <w:tblW w:w="86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9"/>
        <w:gridCol w:w="2451"/>
      </w:tblGrid>
      <w:tr w14:paraId="64424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29" w:type="dxa"/>
            <w:vAlign w:val="top"/>
          </w:tcPr>
          <w:p w14:paraId="0417342A">
            <w:pPr>
              <w:spacing w:before="150" w:line="221" w:lineRule="auto"/>
              <w:ind w:left="21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优先录取信息分类</w:t>
            </w:r>
          </w:p>
        </w:tc>
        <w:tc>
          <w:tcPr>
            <w:tcW w:w="2451" w:type="dxa"/>
            <w:vAlign w:val="top"/>
          </w:tcPr>
          <w:p w14:paraId="2FE87123">
            <w:pPr>
              <w:spacing w:before="150" w:line="222" w:lineRule="auto"/>
              <w:ind w:left="6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信息点代码</w:t>
            </w:r>
          </w:p>
        </w:tc>
      </w:tr>
      <w:tr w14:paraId="1B26E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229" w:type="dxa"/>
            <w:vAlign w:val="top"/>
          </w:tcPr>
          <w:p w14:paraId="17B25E6E">
            <w:pPr>
              <w:pStyle w:val="5"/>
              <w:spacing w:before="149" w:line="217" w:lineRule="auto"/>
              <w:ind w:left="120"/>
            </w:pPr>
            <w:r>
              <w:rPr>
                <w:spacing w:val="-2"/>
              </w:rPr>
              <w:t>退出部队现役的考生</w:t>
            </w:r>
          </w:p>
        </w:tc>
        <w:tc>
          <w:tcPr>
            <w:tcW w:w="2451" w:type="dxa"/>
            <w:vAlign w:val="top"/>
          </w:tcPr>
          <w:p w14:paraId="234CD04D">
            <w:pPr>
              <w:spacing w:before="189" w:line="188" w:lineRule="auto"/>
              <w:ind w:left="1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41</w:t>
            </w:r>
          </w:p>
        </w:tc>
      </w:tr>
      <w:tr w14:paraId="4446F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229" w:type="dxa"/>
            <w:vAlign w:val="top"/>
          </w:tcPr>
          <w:p w14:paraId="55270D29">
            <w:pPr>
              <w:pStyle w:val="5"/>
              <w:spacing w:before="144" w:line="220" w:lineRule="auto"/>
              <w:ind w:left="123"/>
            </w:pPr>
            <w:r>
              <w:rPr>
                <w:spacing w:val="-2"/>
              </w:rPr>
              <w:t>残疾人民警察考生</w:t>
            </w:r>
          </w:p>
        </w:tc>
        <w:tc>
          <w:tcPr>
            <w:tcW w:w="2451" w:type="dxa"/>
            <w:vAlign w:val="top"/>
          </w:tcPr>
          <w:p w14:paraId="7F5D2283">
            <w:pPr>
              <w:spacing w:before="189" w:line="188" w:lineRule="auto"/>
              <w:ind w:left="1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51</w:t>
            </w:r>
          </w:p>
        </w:tc>
      </w:tr>
      <w:tr w14:paraId="45CC5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229" w:type="dxa"/>
            <w:vAlign w:val="top"/>
          </w:tcPr>
          <w:p w14:paraId="4D045AA8">
            <w:pPr>
              <w:pStyle w:val="5"/>
              <w:spacing w:before="147" w:line="220" w:lineRule="auto"/>
              <w:ind w:left="146"/>
            </w:pPr>
            <w:r>
              <w:rPr>
                <w:spacing w:val="-4"/>
              </w:rPr>
              <w:t>因公牺牲人民警察子女</w:t>
            </w:r>
          </w:p>
        </w:tc>
        <w:tc>
          <w:tcPr>
            <w:tcW w:w="2451" w:type="dxa"/>
            <w:vAlign w:val="top"/>
          </w:tcPr>
          <w:p w14:paraId="6F2E7DE6">
            <w:pPr>
              <w:spacing w:before="191" w:line="188" w:lineRule="auto"/>
              <w:ind w:left="1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52</w:t>
            </w:r>
          </w:p>
        </w:tc>
      </w:tr>
      <w:tr w14:paraId="267F8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229" w:type="dxa"/>
            <w:vAlign w:val="top"/>
          </w:tcPr>
          <w:p w14:paraId="03413843">
            <w:pPr>
              <w:pStyle w:val="5"/>
              <w:spacing w:before="146" w:line="220" w:lineRule="auto"/>
              <w:ind w:left="132"/>
            </w:pPr>
            <w:r>
              <w:rPr>
                <w:spacing w:val="-2"/>
              </w:rPr>
              <w:t>一级至四级残疾人民警察子女</w:t>
            </w:r>
          </w:p>
        </w:tc>
        <w:tc>
          <w:tcPr>
            <w:tcW w:w="2451" w:type="dxa"/>
            <w:vAlign w:val="top"/>
          </w:tcPr>
          <w:p w14:paraId="74F7A20B">
            <w:pPr>
              <w:spacing w:before="191" w:line="188" w:lineRule="auto"/>
              <w:ind w:left="1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53</w:t>
            </w:r>
          </w:p>
        </w:tc>
      </w:tr>
      <w:tr w14:paraId="290AD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29" w:type="dxa"/>
            <w:vAlign w:val="top"/>
          </w:tcPr>
          <w:p w14:paraId="53832D18">
            <w:pPr>
              <w:pStyle w:val="5"/>
              <w:spacing w:before="153" w:line="214" w:lineRule="auto"/>
              <w:ind w:left="120"/>
            </w:pPr>
            <w:r>
              <w:rPr>
                <w:spacing w:val="-1"/>
              </w:rPr>
              <w:t>散居在汉族地区的少数民族考生</w:t>
            </w:r>
          </w:p>
        </w:tc>
        <w:tc>
          <w:tcPr>
            <w:tcW w:w="2451" w:type="dxa"/>
            <w:vAlign w:val="top"/>
          </w:tcPr>
          <w:p w14:paraId="484948AD">
            <w:pPr>
              <w:pStyle w:val="5"/>
              <w:spacing w:before="153" w:line="216" w:lineRule="auto"/>
              <w:ind w:left="391"/>
            </w:pPr>
            <w:r>
              <w:rPr>
                <w:rFonts w:ascii="Times New Roman" w:hAnsi="Times New Roman" w:eastAsia="Times New Roman" w:cs="Times New Roman"/>
                <w:spacing w:val="2"/>
              </w:rPr>
              <w:t>71</w:t>
            </w:r>
            <w:r>
              <w:rPr>
                <w:spacing w:val="2"/>
              </w:rPr>
              <w:t>（不需采集）</w:t>
            </w:r>
          </w:p>
        </w:tc>
      </w:tr>
      <w:tr w14:paraId="0B08B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29" w:type="dxa"/>
            <w:vAlign w:val="top"/>
          </w:tcPr>
          <w:p w14:paraId="2C133B23">
            <w:pPr>
              <w:pStyle w:val="5"/>
              <w:spacing w:before="151" w:line="217" w:lineRule="auto"/>
              <w:ind w:left="117"/>
            </w:pPr>
            <w:r>
              <w:rPr>
                <w:spacing w:val="-1"/>
              </w:rPr>
              <w:t>少数民族聚居区的汉族考生</w:t>
            </w:r>
          </w:p>
        </w:tc>
        <w:tc>
          <w:tcPr>
            <w:tcW w:w="2451" w:type="dxa"/>
            <w:vAlign w:val="top"/>
          </w:tcPr>
          <w:p w14:paraId="250007E8">
            <w:pPr>
              <w:spacing w:before="192" w:line="188" w:lineRule="auto"/>
              <w:ind w:left="1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72</w:t>
            </w:r>
          </w:p>
        </w:tc>
      </w:tr>
      <w:tr w14:paraId="40D8D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29" w:type="dxa"/>
            <w:vAlign w:val="top"/>
          </w:tcPr>
          <w:p w14:paraId="3D12ED74">
            <w:pPr>
              <w:pStyle w:val="5"/>
              <w:spacing w:before="152" w:line="217" w:lineRule="auto"/>
              <w:ind w:left="124"/>
            </w:pPr>
            <w:r>
              <w:rPr>
                <w:spacing w:val="-1"/>
              </w:rPr>
              <w:t>省委、省政府确定的原扶贫开发重点县的考生</w:t>
            </w:r>
          </w:p>
        </w:tc>
        <w:tc>
          <w:tcPr>
            <w:tcW w:w="2451" w:type="dxa"/>
            <w:vAlign w:val="top"/>
          </w:tcPr>
          <w:p w14:paraId="34BBD507">
            <w:pPr>
              <w:pStyle w:val="5"/>
              <w:spacing w:before="153" w:line="216" w:lineRule="auto"/>
              <w:ind w:left="392"/>
            </w:pPr>
            <w:r>
              <w:rPr>
                <w:rFonts w:ascii="Times New Roman" w:hAnsi="Times New Roman" w:eastAsia="Times New Roman" w:cs="Times New Roman"/>
                <w:spacing w:val="2"/>
              </w:rPr>
              <w:t>91</w:t>
            </w:r>
            <w:r>
              <w:rPr>
                <w:spacing w:val="2"/>
              </w:rPr>
              <w:t>（不需采集）</w:t>
            </w:r>
          </w:p>
        </w:tc>
      </w:tr>
      <w:tr w14:paraId="640D2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229" w:type="dxa"/>
            <w:vAlign w:val="top"/>
          </w:tcPr>
          <w:p w14:paraId="5A96AB1D">
            <w:pPr>
              <w:pStyle w:val="5"/>
              <w:spacing w:before="151" w:line="280" w:lineRule="auto"/>
              <w:ind w:left="125" w:right="105" w:hanging="2"/>
            </w:pPr>
            <w:r>
              <w:rPr>
                <w:spacing w:val="4"/>
              </w:rPr>
              <w:t>经共青团中央青年志愿者守信联合激励系统认定获得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5A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"/>
              </w:rPr>
              <w:t>青年志愿者的考生</w:t>
            </w:r>
          </w:p>
        </w:tc>
        <w:tc>
          <w:tcPr>
            <w:tcW w:w="2451" w:type="dxa"/>
            <w:vAlign w:val="top"/>
          </w:tcPr>
          <w:p w14:paraId="495A5674">
            <w:pPr>
              <w:spacing w:line="342" w:lineRule="auto"/>
              <w:rPr>
                <w:rFonts w:ascii="Arial"/>
                <w:sz w:val="21"/>
              </w:rPr>
            </w:pPr>
          </w:p>
          <w:p w14:paraId="3E79744A">
            <w:pPr>
              <w:spacing w:before="69" w:line="188" w:lineRule="auto"/>
              <w:ind w:left="1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81</w:t>
            </w:r>
          </w:p>
        </w:tc>
      </w:tr>
    </w:tbl>
    <w:p w14:paraId="23EB4C2F">
      <w:pPr>
        <w:rPr>
          <w:rFonts w:ascii="Arial"/>
          <w:sz w:val="21"/>
        </w:rPr>
      </w:pPr>
    </w:p>
    <w:p w14:paraId="5A6141D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10" w:bottom="1156" w:left="1610" w:header="0" w:footer="992" w:gutter="0"/>
          <w:cols w:space="720" w:num="1"/>
        </w:sectPr>
      </w:pPr>
    </w:p>
    <w:p w14:paraId="69C3CF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9EB55">
    <w:pPr>
      <w:spacing w:line="168" w:lineRule="auto"/>
      <w:ind w:left="42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56673"/>
    <w:rsid w:val="7135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2024-12-10T01:56:00Z</dcterms:created>
  <dc:creator>派大星の大蛇丸</dc:creator>
  <cp:lastModifiedBy>派大星の大蛇丸</cp:lastModifiedBy>
  <dcterms:modified xsi:type="dcterms:W3CDTF">2024-12-10T01:58:06Z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B8060A1658834D29AC93C2C113047813_11</vt:lpwstr>
  </property>
</Properties>
</file>